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E6" w:rsidRDefault="003E3840">
      <w:r>
        <w:tab/>
      </w:r>
      <w:r>
        <w:tab/>
      </w:r>
      <w:r>
        <w:tab/>
      </w:r>
    </w:p>
    <w:p w:rsidR="002863B3" w:rsidRPr="003E3840" w:rsidRDefault="003E3840" w:rsidP="003B39E6">
      <w:pPr>
        <w:jc w:val="center"/>
        <w:rPr>
          <w:sz w:val="24"/>
          <w:szCs w:val="24"/>
        </w:rPr>
      </w:pPr>
      <w:r w:rsidRPr="003E3840">
        <w:rPr>
          <w:sz w:val="24"/>
          <w:szCs w:val="24"/>
        </w:rPr>
        <w:t>CUMUL DE L’OUBLI</w:t>
      </w:r>
    </w:p>
    <w:p w:rsidR="003E3840" w:rsidRDefault="003E3840"/>
    <w:p w:rsidR="003E3840" w:rsidRDefault="003E3840" w:rsidP="003B39E6">
      <w:pPr>
        <w:spacing w:after="0"/>
        <w:jc w:val="both"/>
        <w:rPr>
          <w:sz w:val="24"/>
          <w:szCs w:val="24"/>
        </w:rPr>
      </w:pPr>
      <w:r>
        <w:tab/>
      </w:r>
      <w:r w:rsidRPr="003E3840">
        <w:rPr>
          <w:sz w:val="24"/>
          <w:szCs w:val="24"/>
        </w:rPr>
        <w:t>Depuis qu’</w:t>
      </w:r>
      <w:r>
        <w:rPr>
          <w:sz w:val="24"/>
          <w:szCs w:val="24"/>
        </w:rPr>
        <w:t>il a pris conscience</w:t>
      </w:r>
      <w:r w:rsidRPr="003E3840">
        <w:rPr>
          <w:sz w:val="24"/>
          <w:szCs w:val="24"/>
        </w:rPr>
        <w:t>, de quoi?</w:t>
      </w:r>
      <w:r w:rsidR="00E404E3">
        <w:rPr>
          <w:sz w:val="24"/>
          <w:szCs w:val="24"/>
        </w:rPr>
        <w:t xml:space="preserve"> </w:t>
      </w:r>
      <w:proofErr w:type="gramStart"/>
      <w:r w:rsidRPr="003E3840">
        <w:rPr>
          <w:sz w:val="24"/>
          <w:szCs w:val="24"/>
        </w:rPr>
        <w:t>d’une</w:t>
      </w:r>
      <w:proofErr w:type="gramEnd"/>
      <w:r w:rsidRPr="003E3840">
        <w:rPr>
          <w:sz w:val="24"/>
          <w:szCs w:val="24"/>
        </w:rPr>
        <w:t xml:space="preserve"> absence en lui, Vincent Louradour trafique avec les objets</w:t>
      </w:r>
      <w:r>
        <w:rPr>
          <w:sz w:val="24"/>
          <w:szCs w:val="24"/>
        </w:rPr>
        <w:t xml:space="preserve"> ramassés sur les grèves, de préférence rouillés, ayant vécu déjà une ou deux vies, en attente d’</w:t>
      </w:r>
      <w:r w:rsidR="00E404E3">
        <w:rPr>
          <w:sz w:val="24"/>
          <w:szCs w:val="24"/>
        </w:rPr>
        <w:t>en revivre u</w:t>
      </w:r>
      <w:r>
        <w:rPr>
          <w:sz w:val="24"/>
          <w:szCs w:val="24"/>
        </w:rPr>
        <w:t>ne autre avec lui.</w:t>
      </w:r>
    </w:p>
    <w:p w:rsidR="003E3840" w:rsidRDefault="003E3840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Il a commencé par agencer des bois flottés avec une finalité décorative. Il a ensuite construit des objets qu’on pourrait qualifier de symbolistes, de surréalistes, mais ce n’est pas de cela dont je veux parler.</w:t>
      </w:r>
    </w:p>
    <w:p w:rsidR="003E3840" w:rsidRDefault="003E3840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Il semble qu’il n’ait pas subi d’influences même s’il a vu, et beaucoup plus tard, des objets de Louis Pons. Il n’a pas fait  d’école et a très peu montré son travail. Une chose est sûre c’est que cette préoccupation (disons pour le moment et de façon bien imprécise, agencer des trucs à partir d’éléments rencontrés) ne l’a pas quitté, dans le silence et la solitude.</w:t>
      </w:r>
    </w:p>
    <w:p w:rsidR="003E3840" w:rsidRDefault="003E3840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Il n’est absolument pas question de sculpter une forme, ni </w:t>
      </w:r>
      <w:r w:rsidR="00751DDC">
        <w:rPr>
          <w:sz w:val="24"/>
          <w:szCs w:val="24"/>
        </w:rPr>
        <w:t>même</w:t>
      </w:r>
      <w:r>
        <w:rPr>
          <w:sz w:val="24"/>
          <w:szCs w:val="24"/>
        </w:rPr>
        <w:t xml:space="preserve"> de l’aider </w:t>
      </w:r>
      <w:r w:rsidR="00751DDC">
        <w:rPr>
          <w:sz w:val="24"/>
          <w:szCs w:val="24"/>
        </w:rPr>
        <w:t>un</w:t>
      </w:r>
      <w:r>
        <w:rPr>
          <w:sz w:val="24"/>
          <w:szCs w:val="24"/>
        </w:rPr>
        <w:t xml:space="preserve"> peu à être plus proche de son désir. Non, la main n’</w:t>
      </w:r>
      <w:r w:rsidR="00751DDC">
        <w:rPr>
          <w:sz w:val="24"/>
          <w:szCs w:val="24"/>
        </w:rPr>
        <w:t>est là</w:t>
      </w:r>
      <w:r>
        <w:rPr>
          <w:sz w:val="24"/>
          <w:szCs w:val="24"/>
        </w:rPr>
        <w:t xml:space="preserve"> que pour provoquer des rencontres, coller ; la main et la rêverie.</w:t>
      </w:r>
    </w:p>
    <w:p w:rsidR="00E404E3" w:rsidRDefault="003E3840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Les grèves, les bords de mer, les îles sont ses terrains de chasse.</w:t>
      </w:r>
    </w:p>
    <w:p w:rsidR="003E3840" w:rsidRDefault="00E404E3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3840">
        <w:rPr>
          <w:sz w:val="24"/>
          <w:szCs w:val="24"/>
        </w:rPr>
        <w:t xml:space="preserve">Errance sur les grèves, le nez </w:t>
      </w:r>
      <w:r w:rsidR="00751DDC">
        <w:rPr>
          <w:sz w:val="24"/>
          <w:szCs w:val="24"/>
        </w:rPr>
        <w:t>au sol</w:t>
      </w:r>
      <w:r w:rsidR="003E3840">
        <w:rPr>
          <w:sz w:val="24"/>
          <w:szCs w:val="24"/>
        </w:rPr>
        <w:t xml:space="preserve">. Si on est avec lui, par </w:t>
      </w:r>
      <w:r w:rsidR="00751DDC">
        <w:rPr>
          <w:sz w:val="24"/>
          <w:szCs w:val="24"/>
        </w:rPr>
        <w:t>hasard</w:t>
      </w:r>
      <w:r w:rsidR="003E3840">
        <w:rPr>
          <w:sz w:val="24"/>
          <w:szCs w:val="24"/>
        </w:rPr>
        <w:t>, il faut l</w:t>
      </w:r>
      <w:r w:rsidR="00751DDC">
        <w:rPr>
          <w:sz w:val="24"/>
          <w:szCs w:val="24"/>
        </w:rPr>
        <w:t>e lai</w:t>
      </w:r>
      <w:r w:rsidR="00F70BA7">
        <w:rPr>
          <w:sz w:val="24"/>
          <w:szCs w:val="24"/>
        </w:rPr>
        <w:t>sser seul. Il est à son affaire,</w:t>
      </w:r>
      <w:r w:rsidR="00751DDC">
        <w:rPr>
          <w:sz w:val="24"/>
          <w:szCs w:val="24"/>
        </w:rPr>
        <w:t xml:space="preserve"> c’est un vrai travail. Puisqu’on est là on ramasse aussi, et </w:t>
      </w:r>
      <w:r>
        <w:rPr>
          <w:sz w:val="24"/>
          <w:szCs w:val="24"/>
        </w:rPr>
        <w:t>quelquefois</w:t>
      </w:r>
      <w:r w:rsidR="00751DDC">
        <w:rPr>
          <w:sz w:val="24"/>
          <w:szCs w:val="24"/>
        </w:rPr>
        <w:t xml:space="preserve"> on se dit qu’un éclat, un morceau d’os p</w:t>
      </w:r>
      <w:r w:rsidR="00F70BA7">
        <w:rPr>
          <w:sz w:val="24"/>
          <w:szCs w:val="24"/>
        </w:rPr>
        <w:t>ourraient lui plaire. Mais non. C</w:t>
      </w:r>
      <w:r w:rsidR="00751DDC">
        <w:rPr>
          <w:sz w:val="24"/>
          <w:szCs w:val="24"/>
        </w:rPr>
        <w:t xml:space="preserve">a ne lui  convient pas. </w:t>
      </w:r>
      <w:r w:rsidR="00F70BA7">
        <w:rPr>
          <w:sz w:val="24"/>
          <w:szCs w:val="24"/>
        </w:rPr>
        <w:t>Pourquoi ? Même s’il ne sait vous le dire, c’est certain. C</w:t>
      </w:r>
      <w:r w:rsidR="00751DDC">
        <w:rPr>
          <w:sz w:val="24"/>
          <w:szCs w:val="24"/>
        </w:rPr>
        <w:t>a tient à quelque chose qu’il faudrait savoir, mais on ne le saura pas.</w:t>
      </w:r>
    </w:p>
    <w:p w:rsidR="00751DDC" w:rsidRDefault="00751DDC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Objets frottés, roulés par la mer, dépouillés, rendus à une sorte de limpidité.</w:t>
      </w:r>
    </w:p>
    <w:p w:rsidR="00751DDC" w:rsidRDefault="00751DDC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Cette obstination à la tâche nous fait poser la question : de quoi s’agit-il ?</w:t>
      </w:r>
      <w:r w:rsidR="00F70BA7">
        <w:rPr>
          <w:sz w:val="24"/>
          <w:szCs w:val="24"/>
        </w:rPr>
        <w:t xml:space="preserve"> </w:t>
      </w:r>
      <w:proofErr w:type="gramStart"/>
      <w:r w:rsidR="00F70BA7"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dehors de ces objets qui sont des rencontres poétiques. L’auteur lui-même ne le sait pas exactement. Il faudrait aller, pour trouver quelques points de ralliement, vers la musique ou la littérature :</w:t>
      </w:r>
    </w:p>
    <w:p w:rsidR="00F70BA7" w:rsidRDefault="003B39E6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0BA7">
        <w:rPr>
          <w:sz w:val="24"/>
          <w:szCs w:val="24"/>
        </w:rPr>
        <w:t xml:space="preserve">Citons Satie : </w:t>
      </w:r>
      <w:r w:rsidR="00751DDC">
        <w:rPr>
          <w:sz w:val="24"/>
          <w:szCs w:val="24"/>
        </w:rPr>
        <w:t>Morceaux en forme de poire</w:t>
      </w:r>
      <w:r w:rsidR="00F70BA7">
        <w:rPr>
          <w:sz w:val="24"/>
          <w:szCs w:val="24"/>
        </w:rPr>
        <w:t>  </w:t>
      </w:r>
    </w:p>
    <w:p w:rsidR="00751DDC" w:rsidRDefault="00F70BA7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751DDC">
        <w:rPr>
          <w:sz w:val="24"/>
          <w:szCs w:val="24"/>
        </w:rPr>
        <w:t xml:space="preserve"> Melville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Bartleby</w:t>
      </w:r>
      <w:proofErr w:type="spellEnd"/>
      <w:r>
        <w:rPr>
          <w:sz w:val="24"/>
          <w:szCs w:val="24"/>
        </w:rPr>
        <w:t xml:space="preserve"> </w:t>
      </w:r>
      <w:r w:rsidR="00751DDC">
        <w:rPr>
          <w:sz w:val="24"/>
          <w:szCs w:val="24"/>
        </w:rPr>
        <w:t xml:space="preserve"> le scribe. </w:t>
      </w:r>
    </w:p>
    <w:p w:rsidR="00E404E3" w:rsidRDefault="00E404E3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Et puis, cette infirmité commu</w:t>
      </w:r>
      <w:r w:rsidR="000E4648">
        <w:rPr>
          <w:sz w:val="24"/>
          <w:szCs w:val="24"/>
        </w:rPr>
        <w:t>ne qui nous fait oublier</w:t>
      </w:r>
      <w:r w:rsidR="003B39E6">
        <w:rPr>
          <w:sz w:val="24"/>
          <w:szCs w:val="24"/>
        </w:rPr>
        <w:t xml:space="preserve"> et la</w:t>
      </w:r>
      <w:r>
        <w:rPr>
          <w:sz w:val="24"/>
          <w:szCs w:val="24"/>
        </w:rPr>
        <w:t xml:space="preserve"> contemplation de son travail m’amènent tout d’un coup à une idée : sans doute toutes ces choses qu’on oublie vont quelque part.</w:t>
      </w:r>
    </w:p>
    <w:p w:rsidR="00E404E3" w:rsidRDefault="00E404E3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Tous ces cailloux à l’inverse du conte ne sont pas posés pour qu’on retrouve notre chemin mais pour construire un lieu destiné </w:t>
      </w:r>
      <w:r w:rsidR="003B39E6">
        <w:rPr>
          <w:sz w:val="24"/>
          <w:szCs w:val="24"/>
        </w:rPr>
        <w:t xml:space="preserve">à </w:t>
      </w:r>
      <w:r>
        <w:rPr>
          <w:sz w:val="24"/>
          <w:szCs w:val="24"/>
        </w:rPr>
        <w:t xml:space="preserve"> l’oubli, un dédale des pertes.</w:t>
      </w:r>
    </w:p>
    <w:p w:rsidR="00E404E3" w:rsidRDefault="003B39E6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04E3">
        <w:rPr>
          <w:sz w:val="24"/>
          <w:szCs w:val="24"/>
        </w:rPr>
        <w:t xml:space="preserve">On s’était demandé ce que c’était un endroit pour se perdre et Vincent Louradour nous construit </w:t>
      </w:r>
      <w:proofErr w:type="gramStart"/>
      <w:r w:rsidR="00E404E3">
        <w:rPr>
          <w:sz w:val="24"/>
          <w:szCs w:val="24"/>
        </w:rPr>
        <w:t>le</w:t>
      </w:r>
      <w:proofErr w:type="gramEnd"/>
      <w:r w:rsidR="00E404E3">
        <w:rPr>
          <w:sz w:val="24"/>
          <w:szCs w:val="24"/>
        </w:rPr>
        <w:t xml:space="preserve"> mandala de l’oubli.</w:t>
      </w:r>
    </w:p>
    <w:p w:rsidR="00E404E3" w:rsidRDefault="00E404E3" w:rsidP="003B39E6">
      <w:pPr>
        <w:spacing w:after="0"/>
        <w:jc w:val="both"/>
        <w:rPr>
          <w:sz w:val="24"/>
          <w:szCs w:val="24"/>
        </w:rPr>
      </w:pPr>
    </w:p>
    <w:p w:rsidR="00E404E3" w:rsidRDefault="003B39E6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04E3">
        <w:rPr>
          <w:sz w:val="24"/>
          <w:szCs w:val="24"/>
        </w:rPr>
        <w:t>D</w:t>
      </w:r>
      <w:r w:rsidR="000E4648">
        <w:rPr>
          <w:sz w:val="24"/>
          <w:szCs w:val="24"/>
        </w:rPr>
        <w:t>z</w:t>
      </w:r>
      <w:r w:rsidR="00E404E3">
        <w:rPr>
          <w:sz w:val="24"/>
          <w:szCs w:val="24"/>
        </w:rPr>
        <w:t>, le 7 mars 2015.</w:t>
      </w:r>
    </w:p>
    <w:p w:rsidR="00E404E3" w:rsidRPr="003E3840" w:rsidRDefault="00723FFE" w:rsidP="003B39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39E6">
        <w:rPr>
          <w:sz w:val="24"/>
          <w:szCs w:val="24"/>
        </w:rPr>
        <w:t xml:space="preserve">G.R. </w:t>
      </w:r>
      <w:proofErr w:type="spellStart"/>
      <w:r w:rsidR="003B39E6">
        <w:rPr>
          <w:sz w:val="24"/>
          <w:szCs w:val="24"/>
        </w:rPr>
        <w:t>Sénéca</w:t>
      </w:r>
      <w:proofErr w:type="spellEnd"/>
    </w:p>
    <w:sectPr w:rsidR="00E404E3" w:rsidRPr="003E3840" w:rsidSect="0028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840"/>
    <w:rsid w:val="000065BB"/>
    <w:rsid w:val="000E4648"/>
    <w:rsid w:val="002863B3"/>
    <w:rsid w:val="003B39E6"/>
    <w:rsid w:val="003E3840"/>
    <w:rsid w:val="00723FFE"/>
    <w:rsid w:val="00751DDC"/>
    <w:rsid w:val="00C92EAF"/>
    <w:rsid w:val="00E404E3"/>
    <w:rsid w:val="00F7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LRD-01</dc:creator>
  <cp:lastModifiedBy>LRD-01</cp:lastModifiedBy>
  <cp:revision>2</cp:revision>
  <dcterms:created xsi:type="dcterms:W3CDTF">2015-03-08T14:38:00Z</dcterms:created>
  <dcterms:modified xsi:type="dcterms:W3CDTF">2015-03-08T16:16:00Z</dcterms:modified>
</cp:coreProperties>
</file>